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9F" w:rsidRPr="0055749F" w:rsidRDefault="00455B96" w:rsidP="0055749F">
      <w:pPr>
        <w:ind w:left="9072"/>
        <w:rPr>
          <w:sz w:val="28"/>
          <w:szCs w:val="28"/>
        </w:rPr>
      </w:pPr>
      <w:r>
        <w:t>Додаток 2</w:t>
      </w:r>
      <w:r>
        <w:tab/>
      </w:r>
      <w:r>
        <w:tab/>
      </w:r>
      <w:r>
        <w:tab/>
        <w:t xml:space="preserve">  </w:t>
      </w:r>
      <w:bookmarkStart w:id="0" w:name="_GoBack"/>
      <w:bookmarkEnd w:id="0"/>
    </w:p>
    <w:p w:rsidR="0055749F" w:rsidRPr="0027608C" w:rsidRDefault="0055749F" w:rsidP="0055749F">
      <w:pPr>
        <w:ind w:left="9072"/>
        <w:rPr>
          <w:bCs/>
          <w:spacing w:val="-4"/>
        </w:rPr>
      </w:pPr>
      <w:r w:rsidRPr="0027608C">
        <w:t xml:space="preserve">до </w:t>
      </w:r>
      <w:r w:rsidRPr="0027608C">
        <w:rPr>
          <w:bCs/>
        </w:rPr>
        <w:t xml:space="preserve">Програми </w:t>
      </w:r>
      <w:r w:rsidRPr="0027608C">
        <w:t xml:space="preserve">підвищення ефективності виконання повноважень </w:t>
      </w:r>
      <w:r w:rsidRPr="0027608C">
        <w:rPr>
          <w:bCs/>
          <w:spacing w:val="7"/>
        </w:rPr>
        <w:t>Новгород-Сіве</w:t>
      </w:r>
      <w:r w:rsidRPr="0027608C">
        <w:rPr>
          <w:spacing w:val="7"/>
        </w:rPr>
        <w:t>рською районною державною</w:t>
      </w:r>
      <w:r w:rsidRPr="0027608C">
        <w:rPr>
          <w:bCs/>
          <w:spacing w:val="7"/>
        </w:rPr>
        <w:t xml:space="preserve"> </w:t>
      </w:r>
      <w:r w:rsidRPr="0027608C">
        <w:rPr>
          <w:spacing w:val="7"/>
        </w:rPr>
        <w:t>(військовою</w:t>
      </w:r>
      <w:r w:rsidRPr="0027608C">
        <w:rPr>
          <w:bCs/>
          <w:spacing w:val="7"/>
        </w:rPr>
        <w:t xml:space="preserve">) </w:t>
      </w:r>
      <w:r w:rsidRPr="0027608C">
        <w:rPr>
          <w:spacing w:val="7"/>
        </w:rPr>
        <w:t xml:space="preserve">адміністрацією </w:t>
      </w:r>
      <w:r w:rsidRPr="0027608C">
        <w:rPr>
          <w:bCs/>
          <w:spacing w:val="7"/>
        </w:rPr>
        <w:t>Чернігівської області</w:t>
      </w:r>
      <w:r w:rsidRPr="0027608C"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</w:p>
    <w:p w:rsidR="0055749F" w:rsidRDefault="0055749F" w:rsidP="0055749F">
      <w:pPr>
        <w:ind w:left="9072"/>
      </w:pPr>
      <w:r w:rsidRPr="00F81D73">
        <w:t>(розділ 5)</w:t>
      </w:r>
    </w:p>
    <w:p w:rsidR="0055749F" w:rsidRPr="0001643D" w:rsidRDefault="0055749F" w:rsidP="0055749F">
      <w:pPr>
        <w:ind w:left="9072"/>
        <w:rPr>
          <w:bCs/>
        </w:rPr>
      </w:pPr>
      <w:r w:rsidRPr="0001643D">
        <w:rPr>
          <w:bCs/>
        </w:rPr>
        <w:t>(в редакції рішення 5</w:t>
      </w:r>
      <w:r>
        <w:rPr>
          <w:bCs/>
        </w:rPr>
        <w:t>6</w:t>
      </w:r>
      <w:r w:rsidRPr="0001643D">
        <w:rPr>
          <w:bCs/>
        </w:rPr>
        <w:t xml:space="preserve">-ої </w:t>
      </w:r>
      <w:r w:rsidR="00455B96">
        <w:rPr>
          <w:bCs/>
        </w:rPr>
        <w:t>позачергової</w:t>
      </w:r>
      <w:r w:rsidRPr="0001643D">
        <w:rPr>
          <w:bCs/>
        </w:rPr>
        <w:t xml:space="preserve"> сесії </w:t>
      </w:r>
      <w:r w:rsidR="00455B96">
        <w:rPr>
          <w:bCs/>
        </w:rPr>
        <w:t xml:space="preserve">         </w:t>
      </w:r>
      <w:r w:rsidRPr="0001643D">
        <w:rPr>
          <w:bCs/>
        </w:rPr>
        <w:t>Новгород-Сіверської міської ради VIII скликання</w:t>
      </w:r>
    </w:p>
    <w:p w:rsidR="0055749F" w:rsidRDefault="0055749F" w:rsidP="0055749F">
      <w:pPr>
        <w:ind w:left="9072"/>
        <w:rPr>
          <w:bCs/>
        </w:rPr>
      </w:pPr>
      <w:r w:rsidRPr="0001643D">
        <w:rPr>
          <w:bCs/>
        </w:rPr>
        <w:t xml:space="preserve">від </w:t>
      </w:r>
      <w:r w:rsidR="007953EC">
        <w:rPr>
          <w:bCs/>
        </w:rPr>
        <w:t>13</w:t>
      </w:r>
      <w:r w:rsidRPr="0001643D">
        <w:rPr>
          <w:bCs/>
        </w:rPr>
        <w:t xml:space="preserve"> </w:t>
      </w:r>
      <w:r>
        <w:rPr>
          <w:bCs/>
        </w:rPr>
        <w:t>трав</w:t>
      </w:r>
      <w:r w:rsidRPr="0001643D">
        <w:rPr>
          <w:bCs/>
        </w:rPr>
        <w:t xml:space="preserve">ня 2025 року № </w:t>
      </w:r>
      <w:r w:rsidR="007953EC">
        <w:rPr>
          <w:bCs/>
        </w:rPr>
        <w:t>1559</w:t>
      </w:r>
      <w:r w:rsidRPr="0001643D">
        <w:rPr>
          <w:bCs/>
        </w:rPr>
        <w:t>)</w:t>
      </w:r>
    </w:p>
    <w:p w:rsidR="0055749F" w:rsidRDefault="0055749F" w:rsidP="0055749F">
      <w:pPr>
        <w:ind w:left="9072"/>
      </w:pPr>
    </w:p>
    <w:p w:rsidR="0055749F" w:rsidRDefault="0055749F" w:rsidP="0055749F">
      <w:pPr>
        <w:ind w:left="9356" w:firstLine="5"/>
      </w:pPr>
    </w:p>
    <w:p w:rsidR="0055749F" w:rsidRPr="00B40759" w:rsidRDefault="0055749F" w:rsidP="0055749F">
      <w:pPr>
        <w:pStyle w:val="ae"/>
        <w:jc w:val="center"/>
        <w:rPr>
          <w:b/>
          <w:sz w:val="28"/>
          <w:szCs w:val="28"/>
        </w:rPr>
      </w:pPr>
      <w:r w:rsidRPr="00B40759">
        <w:rPr>
          <w:b/>
          <w:sz w:val="28"/>
          <w:szCs w:val="28"/>
        </w:rPr>
        <w:t>ПОКАЗНИКИ РЕЗУЛЬТАТИВНОСТІ ПРОГРАМИ</w:t>
      </w:r>
    </w:p>
    <w:p w:rsidR="0055749F" w:rsidRPr="00B40759" w:rsidRDefault="0055749F" w:rsidP="0055749F">
      <w:pPr>
        <w:pStyle w:val="ae"/>
        <w:jc w:val="center"/>
        <w:rPr>
          <w:b/>
          <w:sz w:val="8"/>
          <w:szCs w:val="8"/>
        </w:rPr>
      </w:pPr>
    </w:p>
    <w:tbl>
      <w:tblPr>
        <w:tblW w:w="1440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8348"/>
        <w:gridCol w:w="1701"/>
        <w:gridCol w:w="2410"/>
        <w:gridCol w:w="1514"/>
      </w:tblGrid>
      <w:tr w:rsidR="0055749F" w:rsidTr="0055749F">
        <w:trPr>
          <w:trHeight w:val="4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з/п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Назва показника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Вихідні дані на початок дії програми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2025 рік</w:t>
            </w:r>
          </w:p>
        </w:tc>
      </w:tr>
      <w:tr w:rsidR="0055749F" w:rsidTr="0055749F">
        <w:trPr>
          <w:trHeight w:hRule="exact" w:val="2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ind w:firstLine="2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5</w:t>
            </w:r>
          </w:p>
          <w:p w:rsidR="0055749F" w:rsidRDefault="0055749F" w:rsidP="000F4190">
            <w:pPr>
              <w:pStyle w:val="ae"/>
              <w:ind w:firstLine="2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Style w:val="295pt"/>
                <w:rFonts w:eastAsia="Calibri"/>
                <w:sz w:val="20"/>
                <w:szCs w:val="20"/>
              </w:rPr>
              <w:t>6</w:t>
            </w:r>
          </w:p>
        </w:tc>
      </w:tr>
      <w:tr w:rsidR="0055749F" w:rsidTr="000F4190">
        <w:trPr>
          <w:trHeight w:hRule="exact" w:val="276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І. Показники затрат</w:t>
            </w:r>
          </w:p>
        </w:tc>
      </w:tr>
      <w:tr w:rsidR="0055749F" w:rsidTr="0055749F">
        <w:trPr>
          <w:trHeight w:hRule="exact" w:val="9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Обсяг субвенції з бюджету Новгород-Сіверської міської територіальної громади на </w:t>
            </w:r>
            <w:r w:rsidRPr="00391947">
              <w:t>фінансове та матеріально-технічне забезпечення</w:t>
            </w:r>
            <w:r>
              <w:t xml:space="preserve"> </w:t>
            </w:r>
            <w:r>
              <w:rPr>
                <w:color w:val="000000"/>
              </w:rPr>
              <w:t>Новгород-Сіверської районної державної (військової) адміністрації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9F" w:rsidRDefault="000634E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5749F">
              <w:rPr>
                <w:color w:val="000000"/>
              </w:rPr>
              <w:t>0,0</w:t>
            </w:r>
          </w:p>
        </w:tc>
      </w:tr>
      <w:tr w:rsidR="0055749F" w:rsidTr="000F4190">
        <w:trPr>
          <w:trHeight w:hRule="exact" w:val="280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II. Показники продукту</w:t>
            </w:r>
          </w:p>
        </w:tc>
      </w:tr>
      <w:tr w:rsidR="0055749F" w:rsidRPr="005C5B66" w:rsidTr="0055749F">
        <w:trPr>
          <w:trHeight w:hRule="exact" w:val="42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Pr="00E37EBE" w:rsidRDefault="0055749F" w:rsidP="000F4190">
            <w:pPr>
              <w:pStyle w:val="ae"/>
            </w:pPr>
            <w:r w:rsidRPr="00E37EBE">
              <w:t xml:space="preserve"> Кількість отримувачів субвенції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55749F" w:rsidP="000F4190">
            <w:pPr>
              <w:pStyle w:val="ae"/>
              <w:jc w:val="center"/>
            </w:pPr>
            <w:r w:rsidRPr="00E37EBE"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55749F" w:rsidP="000F4190">
            <w:pPr>
              <w:pStyle w:val="ae"/>
              <w:jc w:val="center"/>
            </w:pPr>
            <w:r w:rsidRPr="00E37EBE">
              <w:t>Плановий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55749F" w:rsidP="000F4190">
            <w:pPr>
              <w:pStyle w:val="ae"/>
              <w:jc w:val="center"/>
            </w:pPr>
            <w:r w:rsidRPr="00E37EBE">
              <w:t>1</w:t>
            </w:r>
          </w:p>
        </w:tc>
      </w:tr>
      <w:tr w:rsidR="0055749F" w:rsidTr="000F4190">
        <w:trPr>
          <w:trHeight w:hRule="exact" w:val="274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Pr="00E37EBE" w:rsidRDefault="0055749F" w:rsidP="000F4190">
            <w:pPr>
              <w:pStyle w:val="ae"/>
              <w:jc w:val="center"/>
              <w:rPr>
                <w:sz w:val="10"/>
                <w:szCs w:val="10"/>
              </w:rPr>
            </w:pPr>
            <w:r w:rsidRPr="00E37EBE">
              <w:rPr>
                <w:rStyle w:val="211pt"/>
                <w:rFonts w:eastAsia="Calibri"/>
                <w:b/>
              </w:rPr>
              <w:t>III. Показники ефективності</w:t>
            </w:r>
          </w:p>
        </w:tc>
      </w:tr>
      <w:tr w:rsidR="0055749F" w:rsidTr="0055749F">
        <w:trPr>
          <w:trHeight w:hRule="exact" w:val="56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49F" w:rsidRPr="00E37EBE" w:rsidRDefault="0055749F" w:rsidP="000F4190">
            <w:pPr>
              <w:pStyle w:val="ae"/>
            </w:pPr>
            <w:r w:rsidRPr="00E37EBE">
              <w:t>Середній розмір субвенції на фінансове та матеріально-технічне забезпечення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55749F" w:rsidP="000F4190">
            <w:pPr>
              <w:pStyle w:val="ae"/>
              <w:jc w:val="center"/>
            </w:pPr>
            <w:r w:rsidRPr="00E37EBE"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55749F" w:rsidP="000F4190">
            <w:pPr>
              <w:pStyle w:val="ae"/>
              <w:jc w:val="center"/>
            </w:pPr>
            <w:r w:rsidRPr="00E37EBE">
              <w:t>Математичний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9F" w:rsidRPr="00E37EBE" w:rsidRDefault="000634EF" w:rsidP="000F4190">
            <w:pPr>
              <w:pStyle w:val="ae"/>
              <w:jc w:val="center"/>
            </w:pPr>
            <w:r>
              <w:t>30</w:t>
            </w:r>
            <w:r w:rsidR="0055749F" w:rsidRPr="00E37EBE">
              <w:t>0,0</w:t>
            </w:r>
          </w:p>
        </w:tc>
      </w:tr>
      <w:tr w:rsidR="0055749F" w:rsidTr="000F4190">
        <w:trPr>
          <w:trHeight w:hRule="exact" w:val="299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Style w:val="211pt"/>
                <w:rFonts w:eastAsia="Calibri"/>
                <w:b/>
              </w:rPr>
              <w:t>IV. Показники якості</w:t>
            </w:r>
          </w:p>
        </w:tc>
      </w:tr>
      <w:tr w:rsidR="0055749F" w:rsidTr="0055749F">
        <w:trPr>
          <w:trHeight w:hRule="exact" w:val="69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49F" w:rsidRDefault="0055749F" w:rsidP="000F4190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Відсоток перерахованих коштів субвенції з бюджету Новгород-Сіверської міської територіальної громади від запланованого обсягу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Математичний розрахунок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49F" w:rsidRDefault="0055749F" w:rsidP="000F4190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5749F" w:rsidRPr="0055749F" w:rsidRDefault="0055749F" w:rsidP="0055749F">
      <w:pPr>
        <w:pStyle w:val="ac"/>
        <w:spacing w:after="0"/>
        <w:ind w:left="5528"/>
      </w:pPr>
    </w:p>
    <w:p w:rsidR="0055749F" w:rsidRPr="0055749F" w:rsidRDefault="0055749F" w:rsidP="0055749F">
      <w:pPr>
        <w:pStyle w:val="ac"/>
        <w:spacing w:after="0"/>
        <w:ind w:left="5528"/>
      </w:pPr>
    </w:p>
    <w:p w:rsidR="0089750E" w:rsidRPr="0055749F" w:rsidRDefault="00455B96" w:rsidP="0055749F">
      <w:pPr>
        <w:pStyle w:val="32"/>
        <w:shd w:val="clear" w:color="auto" w:fill="auto"/>
        <w:spacing w:before="213" w:after="11" w:line="280" w:lineRule="exact"/>
        <w:ind w:right="91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</w:t>
      </w:r>
      <w:r w:rsidR="0055749F" w:rsidRPr="0001643D">
        <w:rPr>
          <w:rFonts w:ascii="Times New Roman" w:hAnsi="Times New Roman"/>
          <w:b w:val="0"/>
          <w:sz w:val="28"/>
        </w:rPr>
        <w:t>Секретар міської ради</w:t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</w:r>
      <w:r w:rsidR="0055749F" w:rsidRPr="0001643D">
        <w:rPr>
          <w:rFonts w:ascii="Times New Roman" w:hAnsi="Times New Roman"/>
          <w:b w:val="0"/>
          <w:sz w:val="28"/>
        </w:rPr>
        <w:tab/>
        <w:t>Юрій ЛАКОЗА</w:t>
      </w:r>
    </w:p>
    <w:sectPr w:rsidR="0089750E" w:rsidRPr="0055749F" w:rsidSect="0055749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49F"/>
    <w:rsid w:val="00040F74"/>
    <w:rsid w:val="000634EF"/>
    <w:rsid w:val="000873F3"/>
    <w:rsid w:val="002C695D"/>
    <w:rsid w:val="00455B96"/>
    <w:rsid w:val="0055749F"/>
    <w:rsid w:val="0064775F"/>
    <w:rsid w:val="006B31AB"/>
    <w:rsid w:val="007953EC"/>
    <w:rsid w:val="0089750E"/>
    <w:rsid w:val="00B728DE"/>
    <w:rsid w:val="00BB657F"/>
    <w:rsid w:val="00CB0F22"/>
    <w:rsid w:val="00CB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4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5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4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7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4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557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57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49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rsid w:val="0055749F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55749F"/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customStyle="1" w:styleId="211pt">
    <w:name w:val="Основной текст (2) + 11 pt"/>
    <w:rsid w:val="00557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557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e">
    <w:name w:val="No Spacing"/>
    <w:uiPriority w:val="1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5749F"/>
    <w:rPr>
      <w:b/>
      <w:bCs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749F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4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4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4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4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4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4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4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5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4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7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4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7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4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7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7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749F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uiPriority w:val="99"/>
    <w:rsid w:val="0055749F"/>
    <w:pPr>
      <w:spacing w:after="120"/>
      <w:ind w:left="283"/>
    </w:pPr>
    <w:rPr>
      <w:lang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749F"/>
    <w:rPr>
      <w:rFonts w:ascii="Times New Roman" w:eastAsia="Times New Roman" w:hAnsi="Times New Roman" w:cs="Times New Roman"/>
      <w:kern w:val="0"/>
      <w:sz w:val="24"/>
      <w:szCs w:val="24"/>
      <w:lang w:eastAsia="x-none"/>
      <w14:ligatures w14:val="none"/>
    </w:rPr>
  </w:style>
  <w:style w:type="character" w:customStyle="1" w:styleId="211pt">
    <w:name w:val="Основной текст (2) + 11 pt"/>
    <w:rsid w:val="0055749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5574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e">
    <w:name w:val="No Spacing"/>
    <w:uiPriority w:val="1"/>
    <w:qFormat/>
    <w:rsid w:val="00557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1">
    <w:name w:val="Основной текст (3)_"/>
    <w:link w:val="32"/>
    <w:rsid w:val="0055749F"/>
    <w:rPr>
      <w:b/>
      <w:bCs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5749F"/>
    <w:pPr>
      <w:widowControl w:val="0"/>
      <w:shd w:val="clear" w:color="auto" w:fill="FFFFFF"/>
      <w:spacing w:before="240" w:after="160" w:line="317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8"/>
      <w:lang w:eastAsia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833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6</cp:revision>
  <dcterms:created xsi:type="dcterms:W3CDTF">2025-05-07T05:46:00Z</dcterms:created>
  <dcterms:modified xsi:type="dcterms:W3CDTF">2025-05-13T09:54:00Z</dcterms:modified>
</cp:coreProperties>
</file>